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9DB" w:rsidRPr="00BB4207" w:rsidRDefault="00F629DB" w:rsidP="00F629DB">
      <w:pPr>
        <w:jc w:val="right"/>
        <w:rPr>
          <w:b/>
          <w:i/>
          <w:sz w:val="28"/>
          <w:szCs w:val="28"/>
          <w:lang w:val="uk-UA"/>
        </w:rPr>
      </w:pPr>
    </w:p>
    <w:p w:rsidR="00F629DB" w:rsidRPr="00BB4207" w:rsidRDefault="00F629DB" w:rsidP="00F629DB">
      <w:pPr>
        <w:jc w:val="center"/>
        <w:rPr>
          <w:b/>
          <w:sz w:val="28"/>
          <w:szCs w:val="28"/>
          <w:lang w:val="uk-UA"/>
        </w:rPr>
      </w:pPr>
      <w:r>
        <w:rPr>
          <w:noProof/>
        </w:rPr>
        <w:drawing>
          <wp:anchor distT="0" distB="0" distL="114300" distR="114300" simplePos="0" relativeHeight="251660288" behindDoc="1" locked="0" layoutInCell="1" allowOverlap="1">
            <wp:simplePos x="0" y="0"/>
            <wp:positionH relativeFrom="column">
              <wp:align>right</wp:align>
            </wp:positionH>
            <wp:positionV relativeFrom="paragraph">
              <wp:posOffset>635</wp:posOffset>
            </wp:positionV>
            <wp:extent cx="1868805" cy="1240155"/>
            <wp:effectExtent l="0" t="0" r="0" b="0"/>
            <wp:wrapTight wrapText="bothSides">
              <wp:wrapPolygon edited="0">
                <wp:start x="7927" y="0"/>
                <wp:lineTo x="7266" y="1327"/>
                <wp:lineTo x="6165" y="4977"/>
                <wp:lineTo x="3083" y="5641"/>
                <wp:lineTo x="1761" y="7300"/>
                <wp:lineTo x="1101" y="16922"/>
                <wp:lineTo x="9028" y="21235"/>
                <wp:lineTo x="10569" y="21235"/>
                <wp:lineTo x="12991" y="21235"/>
                <wp:lineTo x="13431" y="21235"/>
                <wp:lineTo x="14532" y="16922"/>
                <wp:lineTo x="17394" y="15594"/>
                <wp:lineTo x="18716" y="10949"/>
                <wp:lineTo x="18495" y="10618"/>
                <wp:lineTo x="20477" y="6636"/>
                <wp:lineTo x="20917" y="2986"/>
                <wp:lineTo x="16514" y="664"/>
                <wp:lineTo x="10569" y="0"/>
                <wp:lineTo x="7927" y="0"/>
              </wp:wrapPolygon>
            </wp:wrapTight>
            <wp:docPr id="2" name="Рисунок 7" descr="\\Epsylon\^Magazines\ДИРЕКТ-ПАПКА МЕНЕДЖЕР ОБРАЗОВАНИЯ\РЫБА-ДИСК\Ирина папка\Для ШК\Картинки\Значки\5f8350820d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Epsylon\^Magazines\ДИРЕКТ-ПАПКА МЕНЕДЖЕР ОБРАЗОВАНИЯ\РЫБА-ДИСК\Ирина папка\Для ШК\Картинки\Значки\5f8350820dd8.png"/>
                    <pic:cNvPicPr>
                      <a:picLocks noChangeAspect="1" noChangeArrowheads="1"/>
                    </pic:cNvPicPr>
                  </pic:nvPicPr>
                  <pic:blipFill>
                    <a:blip r:embed="rId5" cstate="print"/>
                    <a:srcRect/>
                    <a:stretch>
                      <a:fillRect/>
                    </a:stretch>
                  </pic:blipFill>
                  <pic:spPr bwMode="auto">
                    <a:xfrm>
                      <a:off x="0" y="0"/>
                      <a:ext cx="1868805" cy="1240155"/>
                    </a:xfrm>
                    <a:prstGeom prst="rect">
                      <a:avLst/>
                    </a:prstGeom>
                    <a:noFill/>
                    <a:ln w="9525">
                      <a:noFill/>
                      <a:miter lim="800000"/>
                      <a:headEnd/>
                      <a:tailEnd/>
                    </a:ln>
                  </pic:spPr>
                </pic:pic>
              </a:graphicData>
            </a:graphic>
          </wp:anchor>
        </w:drawing>
      </w:r>
      <w:r w:rsidRPr="00BB4207">
        <w:rPr>
          <w:b/>
          <w:sz w:val="28"/>
          <w:szCs w:val="28"/>
          <w:lang w:val="uk-UA"/>
        </w:rPr>
        <w:t>Режим харчування дитини вдома</w:t>
      </w:r>
    </w:p>
    <w:p w:rsidR="00F629DB" w:rsidRPr="00BB4207" w:rsidRDefault="00F629DB" w:rsidP="00F629DB">
      <w:pPr>
        <w:ind w:firstLine="709"/>
        <w:jc w:val="both"/>
        <w:rPr>
          <w:sz w:val="28"/>
          <w:szCs w:val="28"/>
          <w:lang w:val="uk-UA"/>
        </w:rPr>
      </w:pPr>
    </w:p>
    <w:p w:rsidR="00F629DB" w:rsidRPr="00BB4207" w:rsidRDefault="00F629DB" w:rsidP="00F629DB">
      <w:pPr>
        <w:jc w:val="both"/>
        <w:rPr>
          <w:sz w:val="28"/>
          <w:szCs w:val="28"/>
          <w:lang w:val="uk-UA"/>
        </w:rPr>
      </w:pPr>
      <w:r w:rsidRPr="00BB4207">
        <w:rPr>
          <w:sz w:val="28"/>
          <w:szCs w:val="28"/>
          <w:lang w:val="uk-UA"/>
        </w:rPr>
        <w:t>Раціональний режим харчування сприяє зміцненню імунітету дитячого організму, нормальному росту та розвитку дитини. Такий режим харчування передбачає суворе дотримання часу прийомів їжі. Меню домашнього харчування має бути збалансованим та містити достатню кількістю білків, жирів, вуглеводів, мінеральних речовин, вітамінів, що сповна забезпечують енергетичні витрати дитячого організму.</w:t>
      </w:r>
    </w:p>
    <w:p w:rsidR="00F629DB" w:rsidRPr="00BB4207" w:rsidRDefault="00F629DB" w:rsidP="00F629DB">
      <w:pPr>
        <w:jc w:val="both"/>
        <w:rPr>
          <w:sz w:val="28"/>
          <w:szCs w:val="28"/>
          <w:lang w:val="uk-UA"/>
        </w:rPr>
      </w:pPr>
    </w:p>
    <w:p w:rsidR="00F629DB" w:rsidRPr="00BB4207" w:rsidRDefault="00F629DB" w:rsidP="00F629DB">
      <w:pPr>
        <w:jc w:val="both"/>
        <w:rPr>
          <w:sz w:val="28"/>
          <w:szCs w:val="28"/>
          <w:lang w:val="uk-UA"/>
        </w:rPr>
      </w:pPr>
      <w:r w:rsidRPr="00BB4207">
        <w:rPr>
          <w:b/>
          <w:sz w:val="28"/>
          <w:szCs w:val="28"/>
          <w:lang w:val="uk-UA"/>
        </w:rPr>
        <w:t>Привчайте дитину</w:t>
      </w:r>
      <w:r w:rsidRPr="00BB4207">
        <w:rPr>
          <w:sz w:val="28"/>
          <w:szCs w:val="28"/>
          <w:lang w:val="uk-UA"/>
        </w:rPr>
        <w:t>:</w:t>
      </w:r>
    </w:p>
    <w:p w:rsidR="00F629DB" w:rsidRPr="00BB4207" w:rsidRDefault="00F629DB" w:rsidP="00F629DB">
      <w:pPr>
        <w:numPr>
          <w:ilvl w:val="0"/>
          <w:numId w:val="2"/>
        </w:numPr>
        <w:jc w:val="both"/>
        <w:rPr>
          <w:sz w:val="28"/>
          <w:szCs w:val="28"/>
          <w:lang w:val="uk-UA"/>
        </w:rPr>
      </w:pPr>
      <w:r w:rsidRPr="00BB4207">
        <w:rPr>
          <w:i/>
          <w:sz w:val="28"/>
          <w:szCs w:val="28"/>
          <w:lang w:val="uk-UA"/>
        </w:rPr>
        <w:t>перед прийомом їжі</w:t>
      </w:r>
      <w:r w:rsidRPr="00BB4207">
        <w:rPr>
          <w:b/>
          <w:sz w:val="28"/>
          <w:szCs w:val="28"/>
          <w:lang w:val="uk-UA"/>
        </w:rPr>
        <w:t xml:space="preserve"> </w:t>
      </w:r>
      <w:r w:rsidRPr="00BB4207">
        <w:rPr>
          <w:sz w:val="28"/>
          <w:szCs w:val="28"/>
          <w:lang w:val="uk-UA"/>
        </w:rPr>
        <w:t>обов’язково мити руки з милом, витирати їх індивідуальним рушником, самостійно сідати на стілець та підсовувати його до столу;</w:t>
      </w:r>
    </w:p>
    <w:p w:rsidR="00F629DB" w:rsidRPr="00BB4207" w:rsidRDefault="00F629DB" w:rsidP="00F629DB">
      <w:pPr>
        <w:numPr>
          <w:ilvl w:val="0"/>
          <w:numId w:val="2"/>
        </w:numPr>
        <w:jc w:val="both"/>
        <w:rPr>
          <w:sz w:val="28"/>
          <w:szCs w:val="28"/>
          <w:lang w:val="uk-UA"/>
        </w:rPr>
      </w:pPr>
      <w:r w:rsidRPr="00BB4207">
        <w:rPr>
          <w:i/>
          <w:sz w:val="28"/>
          <w:szCs w:val="28"/>
          <w:lang w:val="uk-UA"/>
        </w:rPr>
        <w:t>під час прийому їжі</w:t>
      </w:r>
      <w:r w:rsidRPr="00BB4207">
        <w:rPr>
          <w:sz w:val="28"/>
          <w:szCs w:val="28"/>
          <w:lang w:val="uk-UA"/>
        </w:rPr>
        <w:t xml:space="preserve"> охайно вживати тверду їжу; відламувати хліб маленькими шматочками, заїдати його рідкою їжею (суп, борщ тощо); самостійно їсти ложкою з тарілки, пити з чашки; не обливатись;</w:t>
      </w:r>
    </w:p>
    <w:p w:rsidR="00F629DB" w:rsidRPr="00BB4207" w:rsidRDefault="00F629DB" w:rsidP="00F629DB">
      <w:pPr>
        <w:numPr>
          <w:ilvl w:val="0"/>
          <w:numId w:val="2"/>
        </w:numPr>
        <w:jc w:val="both"/>
        <w:rPr>
          <w:sz w:val="28"/>
          <w:szCs w:val="28"/>
          <w:lang w:val="uk-UA"/>
        </w:rPr>
      </w:pPr>
      <w:r w:rsidRPr="00BB4207">
        <w:rPr>
          <w:i/>
          <w:sz w:val="28"/>
          <w:szCs w:val="28"/>
          <w:lang w:val="uk-UA"/>
        </w:rPr>
        <w:t>після прийому їжі</w:t>
      </w:r>
      <w:r w:rsidRPr="00BB4207">
        <w:rPr>
          <w:sz w:val="28"/>
          <w:szCs w:val="28"/>
          <w:lang w:val="uk-UA"/>
        </w:rPr>
        <w:t xml:space="preserve"> користуватися серветкою, вставати зі стільця.</w:t>
      </w:r>
    </w:p>
    <w:p w:rsidR="00F629DB" w:rsidRPr="00BB4207" w:rsidRDefault="00F629DB" w:rsidP="00F629DB">
      <w:pPr>
        <w:ind w:left="708"/>
        <w:jc w:val="both"/>
        <w:rPr>
          <w:sz w:val="28"/>
          <w:szCs w:val="28"/>
          <w:lang w:val="uk-UA"/>
        </w:rPr>
      </w:pPr>
    </w:p>
    <w:p w:rsidR="00F629DB" w:rsidRPr="00BB4207" w:rsidRDefault="00F629DB" w:rsidP="00F629DB">
      <w:pPr>
        <w:jc w:val="both"/>
        <w:rPr>
          <w:sz w:val="28"/>
          <w:szCs w:val="28"/>
          <w:lang w:val="uk-UA"/>
        </w:rPr>
      </w:pPr>
      <w:r w:rsidRPr="00BB4207">
        <w:rPr>
          <w:sz w:val="28"/>
          <w:szCs w:val="28"/>
          <w:lang w:val="uk-UA"/>
        </w:rPr>
        <w:t>Якщо дитина харчується у дитячому садку, відкоригуйте режим харчування вдома, урахувавши поживну цінність їжі, що подається у дошкільному закладі, та часи прийому їжі.</w:t>
      </w:r>
    </w:p>
    <w:p w:rsidR="00F629DB" w:rsidRPr="00BB4207" w:rsidRDefault="00F629DB" w:rsidP="00F629DB">
      <w:pPr>
        <w:jc w:val="both"/>
        <w:rPr>
          <w:sz w:val="28"/>
          <w:szCs w:val="28"/>
          <w:lang w:val="uk-UA"/>
        </w:rPr>
      </w:pPr>
    </w:p>
    <w:p w:rsidR="00F629DB" w:rsidRPr="00BB4207" w:rsidRDefault="00F629DB" w:rsidP="00F629DB">
      <w:pPr>
        <w:tabs>
          <w:tab w:val="left" w:pos="1843"/>
        </w:tabs>
        <w:jc w:val="both"/>
        <w:rPr>
          <w:sz w:val="28"/>
          <w:szCs w:val="28"/>
          <w:lang w:val="uk-UA"/>
        </w:rPr>
      </w:pPr>
      <w:r w:rsidRPr="00BB4207">
        <w:rPr>
          <w:sz w:val="28"/>
          <w:szCs w:val="28"/>
          <w:lang w:val="uk-UA"/>
        </w:rPr>
        <w:t xml:space="preserve">Формуйте у дитини </w:t>
      </w:r>
      <w:r w:rsidRPr="00BB4207">
        <w:rPr>
          <w:b/>
          <w:sz w:val="28"/>
          <w:szCs w:val="28"/>
          <w:lang w:val="uk-UA"/>
        </w:rPr>
        <w:t>культурно-гігієнічні навички</w:t>
      </w:r>
      <w:r w:rsidRPr="00BB4207">
        <w:rPr>
          <w:sz w:val="28"/>
          <w:szCs w:val="28"/>
          <w:lang w:val="uk-UA"/>
        </w:rPr>
        <w:t xml:space="preserve"> під час вживання їжі. Навчайте малюка підтримувати чистоту навколо себе, бути охайним. </w:t>
      </w:r>
    </w:p>
    <w:p w:rsidR="00F629DB" w:rsidRPr="00BB4207" w:rsidRDefault="00F629DB" w:rsidP="00F629DB">
      <w:pPr>
        <w:jc w:val="both"/>
        <w:rPr>
          <w:sz w:val="28"/>
          <w:szCs w:val="28"/>
          <w:lang w:val="uk-UA"/>
        </w:rPr>
      </w:pPr>
      <w:r w:rsidRPr="00BB4207">
        <w:rPr>
          <w:sz w:val="28"/>
          <w:szCs w:val="28"/>
          <w:lang w:val="uk-UA"/>
        </w:rPr>
        <w:t xml:space="preserve">Обговорюйте з дитиною правила розпорядку, пояснюйте їй, що і як треба робити. При цьому важливо виховувати у дитини культуру поведінки, розвивати мовлення, вміння орієнтуватися у навколишньому світі: </w:t>
      </w:r>
    </w:p>
    <w:p w:rsidR="00F629DB" w:rsidRPr="00BB4207" w:rsidRDefault="00F629DB" w:rsidP="00F629DB">
      <w:pPr>
        <w:numPr>
          <w:ilvl w:val="0"/>
          <w:numId w:val="1"/>
        </w:numPr>
        <w:jc w:val="both"/>
        <w:rPr>
          <w:sz w:val="28"/>
          <w:szCs w:val="28"/>
          <w:lang w:val="uk-UA"/>
        </w:rPr>
      </w:pPr>
      <w:r w:rsidRPr="00BB4207">
        <w:rPr>
          <w:sz w:val="28"/>
          <w:szCs w:val="28"/>
          <w:lang w:val="uk-UA"/>
        </w:rPr>
        <w:t>привчати розуміти призначення й основні якості предметів побуту, називати їх (тарілка велика, маленька, глибока, мілка тощо), вчити розуміти і називати дії з предметами (з чашки п’ють, ложкою їдять тощо);</w:t>
      </w:r>
    </w:p>
    <w:p w:rsidR="00F629DB" w:rsidRPr="00BB4207" w:rsidRDefault="00F629DB" w:rsidP="00F629DB">
      <w:pPr>
        <w:numPr>
          <w:ilvl w:val="0"/>
          <w:numId w:val="1"/>
        </w:numPr>
        <w:jc w:val="both"/>
        <w:rPr>
          <w:sz w:val="28"/>
          <w:szCs w:val="28"/>
          <w:lang w:val="uk-UA"/>
        </w:rPr>
      </w:pPr>
      <w:r w:rsidRPr="00BB4207">
        <w:rPr>
          <w:sz w:val="28"/>
          <w:szCs w:val="28"/>
          <w:lang w:val="uk-UA"/>
        </w:rPr>
        <w:t>виховувати слухняність, пошану до дорослих;</w:t>
      </w:r>
    </w:p>
    <w:p w:rsidR="00F629DB" w:rsidRPr="00BB4207" w:rsidRDefault="00F629DB" w:rsidP="00F629DB">
      <w:pPr>
        <w:numPr>
          <w:ilvl w:val="0"/>
          <w:numId w:val="1"/>
        </w:numPr>
        <w:jc w:val="both"/>
        <w:rPr>
          <w:sz w:val="28"/>
          <w:szCs w:val="28"/>
          <w:lang w:val="uk-UA"/>
        </w:rPr>
      </w:pPr>
      <w:r w:rsidRPr="00BB4207">
        <w:rPr>
          <w:sz w:val="28"/>
          <w:szCs w:val="28"/>
          <w:lang w:val="uk-UA"/>
        </w:rPr>
        <w:t>заохочувати висловлювати прохання;</w:t>
      </w:r>
    </w:p>
    <w:p w:rsidR="00F629DB" w:rsidRPr="00BB4207" w:rsidRDefault="00F629DB" w:rsidP="00F629DB">
      <w:pPr>
        <w:numPr>
          <w:ilvl w:val="0"/>
          <w:numId w:val="1"/>
        </w:numPr>
        <w:jc w:val="both"/>
        <w:rPr>
          <w:sz w:val="28"/>
          <w:szCs w:val="28"/>
          <w:lang w:val="uk-UA"/>
        </w:rPr>
      </w:pPr>
      <w:r w:rsidRPr="00BB4207">
        <w:rPr>
          <w:sz w:val="28"/>
          <w:szCs w:val="28"/>
          <w:lang w:val="uk-UA"/>
        </w:rPr>
        <w:t>навчати словам ввічливості.</w:t>
      </w:r>
    </w:p>
    <w:p w:rsidR="00F629DB" w:rsidRPr="00BB4207" w:rsidRDefault="00F629DB" w:rsidP="00F629DB">
      <w:pPr>
        <w:ind w:left="1701"/>
        <w:jc w:val="both"/>
        <w:rPr>
          <w:sz w:val="28"/>
          <w:szCs w:val="28"/>
          <w:lang w:val="uk-UA"/>
        </w:rPr>
      </w:pPr>
    </w:p>
    <w:p w:rsidR="00F629DB" w:rsidRPr="00BB4207" w:rsidRDefault="00F629DB" w:rsidP="00F629DB">
      <w:pPr>
        <w:jc w:val="both"/>
        <w:rPr>
          <w:sz w:val="28"/>
          <w:szCs w:val="28"/>
          <w:lang w:val="uk-UA"/>
        </w:rPr>
      </w:pPr>
      <w:r w:rsidRPr="00BB4207">
        <w:rPr>
          <w:sz w:val="28"/>
          <w:szCs w:val="28"/>
          <w:lang w:val="uk-UA"/>
        </w:rPr>
        <w:t>Подбайте про те, щоб посуд, з якого їсть дитина, завжди був чисто вимитим, їжа свіжою, щойно приготованою. Свіжі овочі та фрукти перед вживанням обдавайте окропом для знищення патогенних мікроорганізмів.</w:t>
      </w:r>
    </w:p>
    <w:p w:rsidR="00F629DB" w:rsidRPr="00BB4207" w:rsidRDefault="00F629DB" w:rsidP="00F629DB">
      <w:pPr>
        <w:jc w:val="both"/>
        <w:rPr>
          <w:sz w:val="28"/>
          <w:szCs w:val="28"/>
          <w:lang w:val="uk-UA"/>
        </w:rPr>
      </w:pPr>
    </w:p>
    <w:p w:rsidR="00F629DB" w:rsidRPr="000C22AF" w:rsidRDefault="00F629DB" w:rsidP="00F629DB">
      <w:pPr>
        <w:jc w:val="both"/>
        <w:rPr>
          <w:sz w:val="28"/>
          <w:szCs w:val="28"/>
          <w:lang w:val="uk-UA"/>
        </w:rPr>
      </w:pPr>
      <w:r w:rsidRPr="00BB4207">
        <w:rPr>
          <w:sz w:val="28"/>
          <w:szCs w:val="28"/>
          <w:lang w:val="uk-UA"/>
        </w:rPr>
        <w:t>У разі епідемії гострих кишкових інфекцій чи грипу обов’язково дотримуйтеся порад санітарно-епідеміологічних станцій.</w:t>
      </w:r>
    </w:p>
    <w:p w:rsidR="00001BF9" w:rsidRPr="00F629DB" w:rsidRDefault="00001BF9">
      <w:pPr>
        <w:rPr>
          <w:lang w:val="uk-UA"/>
        </w:rPr>
      </w:pPr>
    </w:p>
    <w:sectPr w:rsidR="00001BF9" w:rsidRPr="00F629DB" w:rsidSect="00E0506C">
      <w:footerReference w:type="default" r:id="rId6"/>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06C" w:rsidRPr="00FE1CAB" w:rsidRDefault="00F629DB" w:rsidP="00E0506C">
    <w:pPr>
      <w:pStyle w:val="a4"/>
      <w:jc w:val="right"/>
      <w:rPr>
        <w:sz w:val="20"/>
        <w:szCs w:val="20"/>
      </w:rPr>
    </w:pPr>
    <w:r w:rsidRPr="00FE1CAB">
      <w:rPr>
        <w:sz w:val="20"/>
        <w:szCs w:val="20"/>
      </w:rPr>
      <w:fldChar w:fldCharType="begin"/>
    </w:r>
    <w:r w:rsidRPr="00FE1CAB">
      <w:rPr>
        <w:sz w:val="20"/>
        <w:szCs w:val="20"/>
      </w:rPr>
      <w:instrText>PAGE   \* M</w:instrText>
    </w:r>
    <w:r w:rsidRPr="00FE1CAB">
      <w:rPr>
        <w:sz w:val="20"/>
        <w:szCs w:val="20"/>
      </w:rPr>
      <w:instrText>ERGEFORMAT</w:instrText>
    </w:r>
    <w:r w:rsidRPr="00FE1CAB">
      <w:rPr>
        <w:sz w:val="20"/>
        <w:szCs w:val="20"/>
      </w:rPr>
      <w:fldChar w:fldCharType="separate"/>
    </w:r>
    <w:r w:rsidRPr="00F629DB">
      <w:rPr>
        <w:noProof/>
        <w:sz w:val="20"/>
        <w:szCs w:val="20"/>
        <w:lang w:val="ru-RU"/>
      </w:rPr>
      <w:t>1</w:t>
    </w:r>
    <w:r w:rsidRPr="00FE1CAB">
      <w:rPr>
        <w:sz w:val="20"/>
        <w:szCs w:val="20"/>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816"/>
    <w:multiLevelType w:val="hybridMultilevel"/>
    <w:tmpl w:val="CD7220A8"/>
    <w:lvl w:ilvl="0" w:tplc="0419000D">
      <w:start w:val="1"/>
      <w:numFmt w:val="bullet"/>
      <w:lvlText w:val=""/>
      <w:lvlJc w:val="left"/>
      <w:pPr>
        <w:ind w:left="1854" w:hanging="360"/>
      </w:pPr>
      <w:rPr>
        <w:rFonts w:ascii="Wingdings" w:hAnsi="Wingdings" w:hint="default"/>
      </w:rPr>
    </w:lvl>
    <w:lvl w:ilvl="1" w:tplc="04220003" w:tentative="1">
      <w:start w:val="1"/>
      <w:numFmt w:val="bullet"/>
      <w:lvlText w:val="o"/>
      <w:lvlJc w:val="left"/>
      <w:pPr>
        <w:ind w:left="2574" w:hanging="360"/>
      </w:pPr>
      <w:rPr>
        <w:rFonts w:ascii="Courier New" w:hAnsi="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1">
    <w:nsid w:val="3B2D7B33"/>
    <w:multiLevelType w:val="hybridMultilevel"/>
    <w:tmpl w:val="36607354"/>
    <w:lvl w:ilvl="0" w:tplc="0419000D">
      <w:start w:val="1"/>
      <w:numFmt w:val="bullet"/>
      <w:lvlText w:val=""/>
      <w:lvlJc w:val="left"/>
      <w:pPr>
        <w:ind w:left="1854" w:hanging="360"/>
      </w:pPr>
      <w:rPr>
        <w:rFonts w:ascii="Wingdings" w:hAnsi="Wingdings" w:hint="default"/>
      </w:rPr>
    </w:lvl>
    <w:lvl w:ilvl="1" w:tplc="04220003" w:tentative="1">
      <w:start w:val="1"/>
      <w:numFmt w:val="bullet"/>
      <w:lvlText w:val="o"/>
      <w:lvlJc w:val="left"/>
      <w:pPr>
        <w:ind w:left="2574" w:hanging="360"/>
      </w:pPr>
      <w:rPr>
        <w:rFonts w:ascii="Courier New" w:hAnsi="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hint="default"/>
      </w:rPr>
    </w:lvl>
    <w:lvl w:ilvl="8" w:tplc="04220005" w:tentative="1">
      <w:start w:val="1"/>
      <w:numFmt w:val="bullet"/>
      <w:lvlText w:val=""/>
      <w:lvlJc w:val="left"/>
      <w:pPr>
        <w:ind w:left="761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29DB"/>
    <w:rsid w:val="00001BF9"/>
    <w:rsid w:val="003A7120"/>
    <w:rsid w:val="007E64FD"/>
    <w:rsid w:val="00AB2F4E"/>
    <w:rsid w:val="00BC4044"/>
    <w:rsid w:val="00D71ACF"/>
    <w:rsid w:val="00F62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9D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D71A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71AC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71A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1AC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71AC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71ACF"/>
    <w:rPr>
      <w:rFonts w:asciiTheme="majorHAnsi" w:eastAsiaTheme="majorEastAsia" w:hAnsiTheme="majorHAnsi" w:cstheme="majorBidi"/>
      <w:b/>
      <w:bCs/>
      <w:i/>
      <w:iCs/>
      <w:color w:val="4F81BD" w:themeColor="accent1"/>
    </w:rPr>
  </w:style>
  <w:style w:type="character" w:styleId="a3">
    <w:name w:val="Strong"/>
    <w:basedOn w:val="a0"/>
    <w:uiPriority w:val="22"/>
    <w:qFormat/>
    <w:rsid w:val="00D71ACF"/>
    <w:rPr>
      <w:b/>
      <w:bCs/>
    </w:rPr>
  </w:style>
  <w:style w:type="paragraph" w:styleId="a4">
    <w:name w:val="footer"/>
    <w:basedOn w:val="a"/>
    <w:link w:val="a5"/>
    <w:rsid w:val="00F629DB"/>
    <w:pPr>
      <w:tabs>
        <w:tab w:val="center" w:pos="4677"/>
        <w:tab w:val="right" w:pos="9355"/>
      </w:tabs>
    </w:pPr>
    <w:rPr>
      <w:lang w:val="uk-UA" w:eastAsia="uk-UA"/>
    </w:rPr>
  </w:style>
  <w:style w:type="character" w:customStyle="1" w:styleId="a5">
    <w:name w:val="Нижний колонтитул Знак"/>
    <w:basedOn w:val="a0"/>
    <w:link w:val="a4"/>
    <w:rsid w:val="00F629DB"/>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1690</Characters>
  <Application>Microsoft Office Word</Application>
  <DocSecurity>0</DocSecurity>
  <Lines>14</Lines>
  <Paragraphs>3</Paragraphs>
  <ScaleCrop>false</ScaleCrop>
  <Company>Microsoft</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cp:lastModifiedBy>
  <cp:revision>2</cp:revision>
  <dcterms:created xsi:type="dcterms:W3CDTF">2015-03-09T18:39:00Z</dcterms:created>
  <dcterms:modified xsi:type="dcterms:W3CDTF">2015-03-09T18:39:00Z</dcterms:modified>
</cp:coreProperties>
</file>